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raduate" w:cs="Graduate" w:eastAsia="Graduate" w:hAnsi="Graduate"/>
          <w:b w:val="1"/>
        </w:rPr>
      </w:pPr>
      <w:r w:rsidDel="00000000" w:rsidR="00000000" w:rsidRPr="00000000">
        <w:rPr>
          <w:rFonts w:ascii="Graduate" w:cs="Graduate" w:eastAsia="Graduate" w:hAnsi="Graduate"/>
          <w:b w:val="1"/>
          <w:rtl w:val="0"/>
        </w:rPr>
        <w:t xml:space="preserve">TENTATIVE AGENDA (Revised)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raduate" w:cs="Graduate" w:eastAsia="Graduate" w:hAnsi="Graduate"/>
          <w:b w:val="1"/>
        </w:rPr>
      </w:pPr>
      <w:r w:rsidDel="00000000" w:rsidR="00000000" w:rsidRPr="00000000">
        <w:rPr>
          <w:rFonts w:ascii="Graduate" w:cs="Graduate" w:eastAsia="Graduate" w:hAnsi="Graduate"/>
          <w:b w:val="1"/>
          <w:rtl w:val="0"/>
        </w:rPr>
        <w:t xml:space="preserve">ORRICK BOARD OF EDUCATION REGULAR MEETING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raduate" w:cs="Graduate" w:eastAsia="Graduate" w:hAnsi="Graduate"/>
          <w:b w:val="1"/>
        </w:rPr>
      </w:pPr>
      <w:r w:rsidDel="00000000" w:rsidR="00000000" w:rsidRPr="00000000">
        <w:rPr>
          <w:rFonts w:ascii="Graduate" w:cs="Graduate" w:eastAsia="Graduate" w:hAnsi="Graduate"/>
          <w:b w:val="1"/>
          <w:rtl w:val="0"/>
        </w:rPr>
        <w:t xml:space="preserve">WEDNESDAY, MARCH 17, 2021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raduate" w:cs="Graduate" w:eastAsia="Graduate" w:hAnsi="Graduate"/>
          <w:b w:val="1"/>
        </w:rPr>
      </w:pPr>
      <w:r w:rsidDel="00000000" w:rsidR="00000000" w:rsidRPr="00000000">
        <w:rPr>
          <w:rFonts w:ascii="Graduate" w:cs="Graduate" w:eastAsia="Graduate" w:hAnsi="Graduate"/>
          <w:b w:val="1"/>
          <w:rtl w:val="0"/>
        </w:rPr>
        <w:t xml:space="preserve">7:00PM          Room 5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raduate" w:cs="Graduate" w:eastAsia="Graduate" w:hAnsi="Graduat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Open Session &amp; Pledge of Allegiance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Approve Consent Agenda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Approval of Minutes of February 22, 2021 Meeting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Approval of Bills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Approval to Transfer of Money from Fund 1 to Fund 2 to Meet Monthly Expenditures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Approve 2021-2022 Membership Renewal with MEUHP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Approve Revisions to 2020-21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Approve March surplus list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Approve Revised 2021-2022 School Calendar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Approve Agenda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Administrative Reports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Principals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Superintendent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Business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Approve Step for 2021-2022 Teacher Contracts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Set 2021-2022 Board Paid Individual Health Insurance Contribution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Program Evaluation: Technology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Discuss and Approve Parking Lot Bid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Go to Closed Session as Described in Section 610.021 RsMO regarding: 3) hiring, firing, disciplining, or promoting particular employees and 13) individually identifiable records, performance ratings, or records pertaining to employees or applicants for employment.</w:t>
      </w:r>
    </w:p>
    <w:p w:rsidR="00000000" w:rsidDel="00000000" w:rsidP="00000000" w:rsidRDefault="00000000" w:rsidRPr="00000000" w14:paraId="0000001B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Adjourn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Posted on March 17, 2021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Bad Script" w:cs="Bad Script" w:eastAsia="Bad Script" w:hAnsi="Bad Script"/>
        </w:rPr>
      </w:pPr>
      <w:r w:rsidDel="00000000" w:rsidR="00000000" w:rsidRPr="00000000">
        <w:rPr>
          <w:rtl w:val="0"/>
        </w:rPr>
        <w:t xml:space="preserve">8:00 a.m.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d Script">
    <w:embedRegular w:fontKey="{00000000-0000-0000-0000-000000000000}" r:id="rId1" w:subsetted="0"/>
  </w:font>
  <w:font w:name="Graduate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dScript-regular.ttf"/><Relationship Id="rId2" Type="http://schemas.openxmlformats.org/officeDocument/2006/relationships/font" Target="fonts/Gradua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